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16" w:rsidRDefault="00FF5716" w:rsidP="00781FB7">
      <w:pPr>
        <w:jc w:val="both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Estratto Guida Pago On Line</w:t>
      </w:r>
      <w:bookmarkStart w:id="0" w:name="_GoBack"/>
      <w:bookmarkEnd w:id="0"/>
    </w:p>
    <w:p w:rsidR="00FF5716" w:rsidRDefault="00FF5716" w:rsidP="00781FB7">
      <w:pPr>
        <w:jc w:val="both"/>
        <w:rPr>
          <w:rFonts w:ascii="Book Antiqua" w:hAnsi="Book Antiqua"/>
          <w:sz w:val="36"/>
          <w:szCs w:val="36"/>
        </w:rPr>
      </w:pPr>
    </w:p>
    <w:p w:rsidR="005D169E" w:rsidRPr="00781FB7" w:rsidRDefault="00FF5716" w:rsidP="00781FB7">
      <w:pPr>
        <w:jc w:val="both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Da </w:t>
      </w:r>
      <w:proofErr w:type="gramStart"/>
      <w:r>
        <w:rPr>
          <w:rFonts w:ascii="Book Antiqua" w:hAnsi="Book Antiqua"/>
          <w:sz w:val="36"/>
          <w:szCs w:val="36"/>
        </w:rPr>
        <w:t>Gennaio</w:t>
      </w:r>
      <w:proofErr w:type="gramEnd"/>
      <w:r>
        <w:rPr>
          <w:rFonts w:ascii="Book Antiqua" w:hAnsi="Book Antiqua"/>
          <w:sz w:val="36"/>
          <w:szCs w:val="36"/>
        </w:rPr>
        <w:t xml:space="preserve"> </w:t>
      </w:r>
      <w:r w:rsidR="00781FB7" w:rsidRPr="00781FB7">
        <w:rPr>
          <w:rFonts w:ascii="Book Antiqua" w:hAnsi="Book Antiqua"/>
          <w:sz w:val="36"/>
          <w:szCs w:val="36"/>
        </w:rPr>
        <w:t>2023 il pagamento dei Contributi scolastici dovrà avvenire esclusivamente attraverso la piattaforma PAGOONLINE.</w:t>
      </w:r>
    </w:p>
    <w:p w:rsidR="00781FB7" w:rsidRPr="00781FB7" w:rsidRDefault="00781FB7" w:rsidP="00781FB7">
      <w:pPr>
        <w:jc w:val="both"/>
        <w:rPr>
          <w:rFonts w:ascii="Book Antiqua" w:hAnsi="Book Antiqua"/>
          <w:sz w:val="36"/>
          <w:szCs w:val="36"/>
        </w:rPr>
      </w:pPr>
      <w:r w:rsidRPr="00781FB7">
        <w:rPr>
          <w:rFonts w:ascii="Book Antiqua" w:hAnsi="Book Antiqua"/>
          <w:sz w:val="36"/>
          <w:szCs w:val="36"/>
        </w:rPr>
        <w:t>Alla piattaforma si accede attraverso il portale del Registro elettronico secondo due modalità:</w:t>
      </w:r>
    </w:p>
    <w:p w:rsidR="00781FB7" w:rsidRPr="00781FB7" w:rsidRDefault="00781FB7" w:rsidP="00781FB7">
      <w:pPr>
        <w:jc w:val="both"/>
        <w:rPr>
          <w:rFonts w:ascii="Book Antiqua" w:hAnsi="Book Antiqua"/>
          <w:sz w:val="36"/>
          <w:szCs w:val="36"/>
        </w:rPr>
      </w:pPr>
      <w:r w:rsidRPr="00781FB7">
        <w:rPr>
          <w:rFonts w:ascii="Book Antiqua" w:hAnsi="Book Antiqua"/>
          <w:sz w:val="36"/>
          <w:szCs w:val="36"/>
        </w:rPr>
        <w:t>1 – da applicazione DIDUP Famiglia visualizzando il menu a sinistra troverete la voce pagamenti (quella con l’icona dei soldi) da dove sarà possibile effettuare il pagamento direttamente oppure stampando l’avviso in modalità differita.</w:t>
      </w:r>
    </w:p>
    <w:p w:rsidR="00781FB7" w:rsidRPr="00781FB7" w:rsidRDefault="00781FB7" w:rsidP="00781FB7">
      <w:pPr>
        <w:jc w:val="both"/>
        <w:rPr>
          <w:rFonts w:ascii="Book Antiqua" w:hAnsi="Book Antiqua"/>
          <w:sz w:val="36"/>
          <w:szCs w:val="36"/>
        </w:rPr>
      </w:pPr>
      <w:r w:rsidRPr="00781FB7">
        <w:rPr>
          <w:rFonts w:ascii="Book Antiqua" w:hAnsi="Book Antiqua"/>
          <w:sz w:val="36"/>
          <w:szCs w:val="36"/>
        </w:rPr>
        <w:t>2 – Da WEB ovvero da INTERNET accedendo al portale argo o famiglia oppure alla voce AREA CONTABILE, PAGO ON LINE, sarà possibile effettuare il pagamento tramite conto corrente bancario, carta di credito, in modalità differita presso i tabaccai abilitati Lottomatica.</w:t>
      </w:r>
    </w:p>
    <w:p w:rsidR="00781FB7" w:rsidRDefault="00781FB7"/>
    <w:sectPr w:rsidR="00781FB7" w:rsidSect="006040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1FB7"/>
    <w:rsid w:val="005D169E"/>
    <w:rsid w:val="006040C7"/>
    <w:rsid w:val="00781FB7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1D9C"/>
  <w15:docId w15:val="{3847D2AB-1128-4257-9BA5-A52F5D3B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0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hp</cp:lastModifiedBy>
  <cp:revision>2</cp:revision>
  <dcterms:created xsi:type="dcterms:W3CDTF">2023-01-16T09:59:00Z</dcterms:created>
  <dcterms:modified xsi:type="dcterms:W3CDTF">2023-01-16T18:49:00Z</dcterms:modified>
</cp:coreProperties>
</file>